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4E" w:rsidRDefault="00B47E29"/>
    <w:p w:rsidR="002D5C96" w:rsidRDefault="002D5C96"/>
    <w:p w:rsidR="002D5C96" w:rsidRDefault="00DE6BFA" w:rsidP="00DE6BFA">
      <w:pPr>
        <w:spacing w:before="240"/>
        <w:jc w:val="center"/>
        <w:rPr>
          <w:rFonts w:ascii="Century Gothic" w:hAnsi="Century Gothic"/>
          <w:b/>
          <w:color w:val="1F497D" w:themeColor="text2"/>
          <w:sz w:val="44"/>
          <w:szCs w:val="44"/>
        </w:rPr>
      </w:pPr>
      <w:r w:rsidRPr="00DE6BFA">
        <w:rPr>
          <w:rFonts w:ascii="Century Gothic" w:hAnsi="Century Gothic"/>
          <w:b/>
          <w:color w:val="1F497D" w:themeColor="text2"/>
          <w:sz w:val="44"/>
          <w:szCs w:val="44"/>
        </w:rPr>
        <w:t>Pretty Incredible! is now Mira</w:t>
      </w:r>
      <w:r w:rsidR="00593914">
        <w:rPr>
          <w:rFonts w:ascii="Century Gothic" w:hAnsi="Century Gothic"/>
          <w:b/>
          <w:color w:val="1F497D" w:themeColor="text2"/>
          <w:sz w:val="44"/>
          <w:szCs w:val="44"/>
        </w:rPr>
        <w:t>.</w:t>
      </w:r>
    </w:p>
    <w:p w:rsidR="00DE6BFA" w:rsidRDefault="00397725" w:rsidP="00DE6BFA">
      <w:pPr>
        <w:spacing w:before="240"/>
        <w:jc w:val="center"/>
        <w:rPr>
          <w:rFonts w:ascii="Century Gothic" w:hAnsi="Century Gothic"/>
          <w:i/>
          <w:iCs/>
          <w:color w:val="1F497D" w:themeColor="text2"/>
        </w:rPr>
      </w:pPr>
      <w:r>
        <w:rPr>
          <w:rFonts w:ascii="Century Gothic" w:hAnsi="Century Gothic"/>
          <w:i/>
          <w:iCs/>
          <w:color w:val="1F497D" w:themeColor="text2"/>
        </w:rPr>
        <w:t>Introducing the new face, name and</w:t>
      </w:r>
      <w:r w:rsidR="00DE6BFA" w:rsidRPr="00BC55A0">
        <w:rPr>
          <w:rFonts w:ascii="Century Gothic" w:hAnsi="Century Gothic"/>
          <w:i/>
          <w:iCs/>
          <w:color w:val="1F497D" w:themeColor="text2"/>
        </w:rPr>
        <w:t xml:space="preserve"> future of </w:t>
      </w:r>
      <w:r w:rsidR="00BC55A0" w:rsidRPr="00BC55A0">
        <w:rPr>
          <w:rFonts w:ascii="Century Gothic" w:hAnsi="Century Gothic"/>
          <w:i/>
          <w:iCs/>
          <w:color w:val="1F497D" w:themeColor="text2"/>
        </w:rPr>
        <w:t>Pretty Incredible!.</w:t>
      </w:r>
    </w:p>
    <w:p w:rsidR="004C1F97" w:rsidRPr="00593914" w:rsidRDefault="00BC55A0" w:rsidP="00BC55A0">
      <w:pPr>
        <w:spacing w:before="240"/>
        <w:rPr>
          <w:rFonts w:ascii="Century Gothic" w:hAnsi="Century Gothic"/>
          <w:iCs/>
          <w:color w:val="1F497D" w:themeColor="text2"/>
          <w:sz w:val="22"/>
          <w:szCs w:val="22"/>
        </w:rPr>
      </w:pP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LOUISVILLE, Kentucky – </w:t>
      </w:r>
      <w:r w:rsidR="00582CA9" w:rsidRPr="00593914">
        <w:rPr>
          <w:rFonts w:ascii="Century Gothic" w:hAnsi="Century Gothic"/>
          <w:iCs/>
          <w:color w:val="1F497D" w:themeColor="text2"/>
          <w:sz w:val="22"/>
          <w:szCs w:val="22"/>
        </w:rPr>
        <w:t>February 17</w:t>
      </w:r>
      <w:r w:rsidR="00D8386C"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, 2020 </w:t>
      </w:r>
      <w:r w:rsidR="00FA0E44"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– </w:t>
      </w: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Pretty Incredible!, </w:t>
      </w:r>
      <w:r w:rsidR="00B702DF" w:rsidRPr="00593914">
        <w:rPr>
          <w:rFonts w:ascii="Century Gothic" w:hAnsi="Century Gothic"/>
          <w:iCs/>
          <w:color w:val="1F497D" w:themeColor="text2"/>
          <w:sz w:val="22"/>
          <w:szCs w:val="22"/>
        </w:rPr>
        <w:t>a certified Women’s Business Enterprise (WBE)</w:t>
      </w: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>, announced earlier this week the business’ rebrand to Mira.</w:t>
      </w:r>
      <w:r w:rsidR="00B47E29">
        <w:rPr>
          <w:rFonts w:ascii="Century Gothic" w:hAnsi="Century Gothic"/>
          <w:iCs/>
          <w:color w:val="1F497D" w:themeColor="text2"/>
          <w:sz w:val="22"/>
          <w:szCs w:val="22"/>
        </w:rPr>
        <w:t xml:space="preserve">  </w:t>
      </w: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 </w:t>
      </w:r>
    </w:p>
    <w:p w:rsidR="00B702DF" w:rsidRDefault="00762446" w:rsidP="00B702DF">
      <w:pPr>
        <w:spacing w:before="240"/>
        <w:rPr>
          <w:rFonts w:ascii="Century Gothic" w:hAnsi="Century Gothic"/>
          <w:iCs/>
          <w:color w:val="1F497D" w:themeColor="text2"/>
          <w:sz w:val="22"/>
          <w:szCs w:val="22"/>
        </w:rPr>
      </w:pP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After nearly 50 years of managing brands, Mira understands how a little process and streamlining can take </w:t>
      </w:r>
      <w:r w:rsidR="00582CA9" w:rsidRPr="00593914">
        <w:rPr>
          <w:rFonts w:ascii="Century Gothic" w:hAnsi="Century Gothic"/>
          <w:iCs/>
          <w:color w:val="1F497D" w:themeColor="text2"/>
          <w:sz w:val="22"/>
          <w:szCs w:val="22"/>
        </w:rPr>
        <w:t>our customers</w:t>
      </w: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 a long way.</w:t>
      </w:r>
      <w:r w:rsidR="001D0FC2"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 This is reflected in the company’s new </w:t>
      </w:r>
      <w:r w:rsidR="00B702DF"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tagline, "More time to create." This language speaks to the core belief that in a vast, ever-changing, and complex marketing landscape, </w:t>
      </w:r>
      <w:r w:rsidR="003F7B07" w:rsidRPr="00593914">
        <w:rPr>
          <w:rFonts w:ascii="Century Gothic" w:hAnsi="Century Gothic"/>
          <w:iCs/>
          <w:color w:val="1F497D" w:themeColor="text2"/>
          <w:sz w:val="22"/>
          <w:szCs w:val="22"/>
        </w:rPr>
        <w:t>Mira</w:t>
      </w:r>
      <w:r w:rsidR="00B702DF"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 can cater to each and every business to </w:t>
      </w:r>
      <w:r w:rsidR="003F7B07" w:rsidRPr="00593914">
        <w:rPr>
          <w:rFonts w:ascii="Century Gothic" w:hAnsi="Century Gothic"/>
          <w:iCs/>
          <w:color w:val="1F497D" w:themeColor="text2"/>
          <w:sz w:val="22"/>
          <w:szCs w:val="22"/>
        </w:rPr>
        <w:t>truly provide more time to create.</w:t>
      </w:r>
      <w:r w:rsidR="00B702DF"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 </w:t>
      </w:r>
    </w:p>
    <w:p w:rsidR="00B47E29" w:rsidRPr="00593914" w:rsidRDefault="00B47E29" w:rsidP="00B702DF">
      <w:pPr>
        <w:spacing w:before="240"/>
        <w:rPr>
          <w:rFonts w:ascii="Century Gothic" w:hAnsi="Century Gothic"/>
          <w:iCs/>
          <w:color w:val="1F497D" w:themeColor="text2"/>
          <w:sz w:val="22"/>
          <w:szCs w:val="22"/>
        </w:rPr>
      </w:pPr>
      <w:r>
        <w:rPr>
          <w:rFonts w:ascii="Century Gothic" w:hAnsi="Century Gothic"/>
          <w:iCs/>
          <w:color w:val="1F497D" w:themeColor="text2"/>
          <w:sz w:val="22"/>
          <w:szCs w:val="22"/>
        </w:rPr>
        <w:t xml:space="preserve">So, what does that mean for our current clients?  We are the same people behind the curtain.  Our staff hasn’t changed and our ownership remains the same.  </w:t>
      </w:r>
      <w:bookmarkStart w:id="0" w:name="_GoBack"/>
      <w:bookmarkEnd w:id="0"/>
    </w:p>
    <w:p w:rsidR="00397725" w:rsidRPr="00593914" w:rsidRDefault="00397725" w:rsidP="00397725">
      <w:pPr>
        <w:spacing w:before="240"/>
        <w:rPr>
          <w:rFonts w:ascii="Century Gothic" w:hAnsi="Century Gothic"/>
          <w:iCs/>
          <w:color w:val="1F497D" w:themeColor="text2"/>
          <w:sz w:val="22"/>
          <w:szCs w:val="22"/>
        </w:rPr>
      </w:pP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Mira will continue to </w:t>
      </w:r>
      <w:r w:rsidR="00582CA9"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offer all of the marketing tools and expertise that businesses need to grow and scale, while investing further in its multi-functional brand resource management platform, production methods and expert support for clients. Please visit </w:t>
      </w:r>
      <w:r w:rsidR="00B702DF" w:rsidRPr="00593914">
        <w:rPr>
          <w:rFonts w:ascii="Century Gothic" w:hAnsi="Century Gothic"/>
          <w:iCs/>
          <w:color w:val="1F497D" w:themeColor="text2"/>
          <w:sz w:val="22"/>
          <w:szCs w:val="22"/>
        </w:rPr>
        <w:t>workwithmira.com</w:t>
      </w: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 to explore the new website and learn more about the suite of </w:t>
      </w:r>
      <w:r w:rsidR="00B702DF" w:rsidRPr="00593914">
        <w:rPr>
          <w:rFonts w:ascii="Century Gothic" w:hAnsi="Century Gothic"/>
          <w:iCs/>
          <w:color w:val="1F497D" w:themeColor="text2"/>
          <w:sz w:val="22"/>
          <w:szCs w:val="22"/>
        </w:rPr>
        <w:t>brand management</w:t>
      </w: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 products and services offered.</w:t>
      </w:r>
    </w:p>
    <w:p w:rsidR="003F7B07" w:rsidRPr="00593914" w:rsidRDefault="003F7B07" w:rsidP="00397725">
      <w:pPr>
        <w:spacing w:before="240"/>
        <w:rPr>
          <w:rFonts w:ascii="Century Gothic" w:hAnsi="Century Gothic"/>
          <w:iCs/>
          <w:color w:val="1F497D" w:themeColor="text2"/>
          <w:sz w:val="22"/>
          <w:szCs w:val="22"/>
        </w:rPr>
      </w:pP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So, what would you do with more time to create? </w:t>
      </w:r>
    </w:p>
    <w:p w:rsidR="00593914" w:rsidRPr="00593914" w:rsidRDefault="00582CA9" w:rsidP="00593914">
      <w:pPr>
        <w:spacing w:before="240"/>
        <w:rPr>
          <w:rFonts w:ascii="Century Gothic" w:hAnsi="Century Gothic"/>
          <w:b/>
          <w:iCs/>
          <w:color w:val="1F497D" w:themeColor="text2"/>
          <w:sz w:val="22"/>
          <w:szCs w:val="22"/>
        </w:rPr>
      </w:pPr>
      <w:r w:rsidRPr="00593914">
        <w:rPr>
          <w:rFonts w:ascii="Century Gothic" w:hAnsi="Century Gothic"/>
          <w:b/>
          <w:iCs/>
          <w:color w:val="1F497D" w:themeColor="text2"/>
          <w:sz w:val="22"/>
          <w:szCs w:val="22"/>
        </w:rPr>
        <w:t>Contact</w:t>
      </w:r>
    </w:p>
    <w:p w:rsidR="00594453" w:rsidRPr="00593914" w:rsidRDefault="00594453" w:rsidP="00593914">
      <w:pPr>
        <w:spacing w:before="240"/>
        <w:rPr>
          <w:rFonts w:ascii="Century Gothic" w:hAnsi="Century Gothic"/>
          <w:b/>
          <w:iCs/>
          <w:color w:val="1F497D" w:themeColor="text2"/>
          <w:sz w:val="22"/>
          <w:szCs w:val="22"/>
        </w:rPr>
      </w:pP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 xml:space="preserve">Name: </w:t>
      </w:r>
      <w:r w:rsidR="00B47E29">
        <w:rPr>
          <w:rFonts w:ascii="Century Gothic" w:hAnsi="Century Gothic"/>
          <w:iCs/>
          <w:color w:val="1F497D" w:themeColor="text2"/>
          <w:sz w:val="22"/>
          <w:szCs w:val="22"/>
        </w:rPr>
        <w:t>Melissa Temple, Senior Client Relationship Executive</w:t>
      </w:r>
    </w:p>
    <w:p w:rsidR="00582CA9" w:rsidRPr="00593914" w:rsidRDefault="00B47E29" w:rsidP="00594453">
      <w:pPr>
        <w:rPr>
          <w:rFonts w:ascii="Century Gothic" w:hAnsi="Century Gothic"/>
          <w:iCs/>
          <w:color w:val="1F497D" w:themeColor="text2"/>
          <w:sz w:val="22"/>
          <w:szCs w:val="22"/>
        </w:rPr>
      </w:pPr>
      <w:r>
        <w:rPr>
          <w:rFonts w:ascii="Century Gothic" w:hAnsi="Century Gothic"/>
          <w:iCs/>
          <w:color w:val="1F497D" w:themeColor="text2"/>
          <w:sz w:val="22"/>
          <w:szCs w:val="22"/>
        </w:rPr>
        <w:t>Email: melissa.temple</w:t>
      </w:r>
      <w:r w:rsidR="00582CA9" w:rsidRPr="00593914">
        <w:rPr>
          <w:rFonts w:ascii="Century Gothic" w:hAnsi="Century Gothic"/>
          <w:iCs/>
          <w:color w:val="1F497D" w:themeColor="text2"/>
          <w:sz w:val="22"/>
          <w:szCs w:val="22"/>
        </w:rPr>
        <w:t>@workwithmira.com</w:t>
      </w:r>
    </w:p>
    <w:p w:rsidR="00594453" w:rsidRPr="00593914" w:rsidRDefault="00B47E29" w:rsidP="00594453">
      <w:pPr>
        <w:rPr>
          <w:rFonts w:ascii="Century Gothic" w:hAnsi="Century Gothic"/>
          <w:iCs/>
          <w:color w:val="1F497D" w:themeColor="text2"/>
          <w:sz w:val="22"/>
          <w:szCs w:val="22"/>
        </w:rPr>
      </w:pPr>
      <w:r>
        <w:rPr>
          <w:rFonts w:ascii="Century Gothic" w:hAnsi="Century Gothic"/>
          <w:iCs/>
          <w:color w:val="1F497D" w:themeColor="text2"/>
          <w:sz w:val="22"/>
          <w:szCs w:val="22"/>
        </w:rPr>
        <w:t>Phone: 502.396.5425</w:t>
      </w:r>
    </w:p>
    <w:p w:rsidR="00594453" w:rsidRPr="00593914" w:rsidRDefault="00594453" w:rsidP="00594453">
      <w:pPr>
        <w:rPr>
          <w:rFonts w:ascii="Century Gothic" w:hAnsi="Century Gothic"/>
          <w:iCs/>
          <w:color w:val="1F497D" w:themeColor="text2"/>
          <w:sz w:val="22"/>
          <w:szCs w:val="22"/>
        </w:rPr>
      </w:pPr>
      <w:r w:rsidRPr="00593914">
        <w:rPr>
          <w:rFonts w:ascii="Century Gothic" w:hAnsi="Century Gothic"/>
          <w:iCs/>
          <w:color w:val="1F497D" w:themeColor="text2"/>
          <w:sz w:val="22"/>
          <w:szCs w:val="22"/>
        </w:rPr>
        <w:t>URL: workwithmira.com</w:t>
      </w:r>
    </w:p>
    <w:sectPr w:rsidR="00594453" w:rsidRPr="005939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96" w:rsidRDefault="002D5C96" w:rsidP="002D5C96">
      <w:r>
        <w:separator/>
      </w:r>
    </w:p>
  </w:endnote>
  <w:endnote w:type="continuationSeparator" w:id="0">
    <w:p w:rsidR="002D5C96" w:rsidRDefault="002D5C96" w:rsidP="002D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29" w:rsidRPr="008C7672" w:rsidRDefault="0024134D" w:rsidP="0075776F">
    <w:pPr>
      <w:widowControl w:val="0"/>
      <w:tabs>
        <w:tab w:val="left" w:pos="1080"/>
      </w:tabs>
      <w:ind w:left="1080"/>
      <w:rPr>
        <w:rFonts w:asciiTheme="minorHAnsi" w:hAnsiTheme="minorHAnsi"/>
        <w:color w:val="1F497D" w:themeColor="text2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8D611E7" wp14:editId="4779C846">
          <wp:simplePos x="0" y="0"/>
          <wp:positionH relativeFrom="column">
            <wp:posOffset>5224145</wp:posOffset>
          </wp:positionH>
          <wp:positionV relativeFrom="paragraph">
            <wp:posOffset>-59055</wp:posOffset>
          </wp:positionV>
          <wp:extent cx="895350" cy="5073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E_Se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2AAE7D1" wp14:editId="018C278E">
          <wp:simplePos x="0" y="0"/>
          <wp:positionH relativeFrom="column">
            <wp:posOffset>6219825</wp:posOffset>
          </wp:positionH>
          <wp:positionV relativeFrom="paragraph">
            <wp:posOffset>-1306195</wp:posOffset>
          </wp:positionV>
          <wp:extent cx="295275" cy="1857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0" t="57788" r="89122" b="18517"/>
                  <a:stretch/>
                </pic:blipFill>
                <pic:spPr bwMode="auto">
                  <a:xfrm>
                    <a:off x="0" y="0"/>
                    <a:ext cx="295275" cy="185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C96" w:rsidRDefault="002D5C96">
    <w:pPr>
      <w:pStyle w:val="Footer"/>
    </w:pPr>
  </w:p>
  <w:p w:rsidR="002D5C96" w:rsidRDefault="002D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96" w:rsidRDefault="002D5C96" w:rsidP="002D5C96">
      <w:r>
        <w:separator/>
      </w:r>
    </w:p>
  </w:footnote>
  <w:footnote w:type="continuationSeparator" w:id="0">
    <w:p w:rsidR="002D5C96" w:rsidRDefault="002D5C96" w:rsidP="002D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96" w:rsidRDefault="002054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C0431" wp14:editId="1FE9BA9F">
          <wp:simplePos x="0" y="0"/>
          <wp:positionH relativeFrom="column">
            <wp:posOffset>-457200</wp:posOffset>
          </wp:positionH>
          <wp:positionV relativeFrom="paragraph">
            <wp:posOffset>85725</wp:posOffset>
          </wp:positionV>
          <wp:extent cx="1314450" cy="571500"/>
          <wp:effectExtent l="0" t="0" r="0" b="0"/>
          <wp:wrapNone/>
          <wp:docPr id="2" name="Picture 2" descr="Mira_Primar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a_Primar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C96" w:rsidRDefault="002D5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96"/>
    <w:rsid w:val="001D0FC2"/>
    <w:rsid w:val="00205489"/>
    <w:rsid w:val="0024134D"/>
    <w:rsid w:val="002D5C96"/>
    <w:rsid w:val="00300929"/>
    <w:rsid w:val="00397725"/>
    <w:rsid w:val="003F7B07"/>
    <w:rsid w:val="004C1F97"/>
    <w:rsid w:val="00534DEC"/>
    <w:rsid w:val="00582CA9"/>
    <w:rsid w:val="00593914"/>
    <w:rsid w:val="00594453"/>
    <w:rsid w:val="00693ABC"/>
    <w:rsid w:val="0075776F"/>
    <w:rsid w:val="00762446"/>
    <w:rsid w:val="00B47E29"/>
    <w:rsid w:val="00B702DF"/>
    <w:rsid w:val="00BC55A0"/>
    <w:rsid w:val="00CB43F2"/>
    <w:rsid w:val="00D8386C"/>
    <w:rsid w:val="00DE6BFA"/>
    <w:rsid w:val="00E3741D"/>
    <w:rsid w:val="00EF6AC1"/>
    <w:rsid w:val="00FA0E44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C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5C96"/>
  </w:style>
  <w:style w:type="paragraph" w:styleId="Footer">
    <w:name w:val="footer"/>
    <w:basedOn w:val="Normal"/>
    <w:link w:val="FooterChar"/>
    <w:uiPriority w:val="99"/>
    <w:unhideWhenUsed/>
    <w:rsid w:val="002D5C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C96"/>
  </w:style>
  <w:style w:type="paragraph" w:styleId="BalloonText">
    <w:name w:val="Balloon Text"/>
    <w:basedOn w:val="Normal"/>
    <w:link w:val="BalloonTextChar"/>
    <w:uiPriority w:val="99"/>
    <w:semiHidden/>
    <w:unhideWhenUsed/>
    <w:rsid w:val="002D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C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5C96"/>
  </w:style>
  <w:style w:type="paragraph" w:styleId="Footer">
    <w:name w:val="footer"/>
    <w:basedOn w:val="Normal"/>
    <w:link w:val="FooterChar"/>
    <w:uiPriority w:val="99"/>
    <w:unhideWhenUsed/>
    <w:rsid w:val="002D5C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C96"/>
  </w:style>
  <w:style w:type="paragraph" w:styleId="BalloonText">
    <w:name w:val="Balloon Text"/>
    <w:basedOn w:val="Normal"/>
    <w:link w:val="BalloonTextChar"/>
    <w:uiPriority w:val="99"/>
    <w:semiHidden/>
    <w:unhideWhenUsed/>
    <w:rsid w:val="002D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Abney</dc:creator>
  <cp:lastModifiedBy>Melissa Temple</cp:lastModifiedBy>
  <cp:revision>3</cp:revision>
  <dcterms:created xsi:type="dcterms:W3CDTF">2020-02-20T15:03:00Z</dcterms:created>
  <dcterms:modified xsi:type="dcterms:W3CDTF">2020-02-20T15:11:00Z</dcterms:modified>
</cp:coreProperties>
</file>